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7EBAE" w14:textId="77777777" w:rsidR="00130E28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3F9489A" w14:textId="77777777" w:rsidR="00130E28" w:rsidRDefault="000000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01"/>
        <w:gridCol w:w="560"/>
        <w:gridCol w:w="840"/>
        <w:gridCol w:w="301"/>
        <w:gridCol w:w="539"/>
        <w:gridCol w:w="1000"/>
        <w:gridCol w:w="863"/>
        <w:gridCol w:w="567"/>
        <w:gridCol w:w="879"/>
        <w:gridCol w:w="236"/>
        <w:gridCol w:w="310"/>
        <w:gridCol w:w="709"/>
        <w:gridCol w:w="670"/>
        <w:gridCol w:w="464"/>
        <w:gridCol w:w="1044"/>
      </w:tblGrid>
      <w:tr w:rsidR="00130E28" w14:paraId="68BD4D3B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632657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2D51D" w14:textId="77777777" w:rsidR="00130E28" w:rsidRPr="00F6283A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283A">
              <w:rPr>
                <w:rFonts w:ascii="Times New Roman" w:hAnsi="Times New Roman"/>
                <w:b/>
                <w:bCs/>
                <w:sz w:val="20"/>
                <w:szCs w:val="20"/>
              </w:rPr>
              <w:t>Taktyka i metody przesłuchań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76769A" w14:textId="77777777" w:rsidR="00130E28" w:rsidRPr="00720552" w:rsidRDefault="00000000">
            <w:pPr>
              <w:pStyle w:val="Standard"/>
              <w:spacing w:after="0" w:line="240" w:lineRule="auto"/>
              <w:jc w:val="center"/>
              <w:rPr>
                <w:bCs/>
                <w:color w:val="BF0041"/>
              </w:rPr>
            </w:pPr>
            <w:r w:rsidRPr="00720552">
              <w:rPr>
                <w:rFonts w:ascii="Times New Roman" w:hAnsi="Times New Roman"/>
                <w:bCs/>
                <w:sz w:val="14"/>
                <w:szCs w:val="14"/>
              </w:rPr>
              <w:t>Kod przedmiotu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CD36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30E28" w14:paraId="113888C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8CE9D" w14:textId="77777777" w:rsidR="00130E28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B3261" w14:textId="77777777" w:rsidR="00130E2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Bezpieczeństwo wewnętrzne </w:t>
            </w:r>
          </w:p>
        </w:tc>
      </w:tr>
      <w:tr w:rsidR="00130E28" w14:paraId="55FDC16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E5314F" w14:textId="77777777" w:rsidR="00130E28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181CF" w14:textId="4CF89606" w:rsidR="00130E28" w:rsidRDefault="0072055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 </w:t>
            </w:r>
          </w:p>
        </w:tc>
      </w:tr>
      <w:tr w:rsidR="00130E28" w14:paraId="20BE466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F293FF" w14:textId="77777777" w:rsidR="00130E28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45ADB" w14:textId="634D9D12" w:rsidR="00130E28" w:rsidRDefault="0072055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130E28" w14:paraId="3FDB8CC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9F826F" w14:textId="77777777" w:rsidR="00130E28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BABD4" w14:textId="7FF8746D" w:rsidR="00130E28" w:rsidRDefault="00720552">
            <w:pPr>
              <w:pStyle w:val="Standard1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Służby mundurowe</w:t>
            </w:r>
          </w:p>
        </w:tc>
      </w:tr>
      <w:tr w:rsidR="00130E28" w14:paraId="110AD41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B480F0" w14:textId="77777777" w:rsidR="00130E28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35E6F" w14:textId="48913C8E" w:rsidR="00130E28" w:rsidRDefault="00F6283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000000">
              <w:rPr>
                <w:rFonts w:ascii="Times New Roman" w:hAnsi="Times New Roman"/>
                <w:sz w:val="16"/>
                <w:szCs w:val="16"/>
              </w:rPr>
              <w:t xml:space="preserve">tacjonarne / niestacjonarne </w:t>
            </w:r>
          </w:p>
        </w:tc>
      </w:tr>
      <w:tr w:rsidR="00130E28" w14:paraId="1D80475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660DF" w14:textId="77777777" w:rsidR="00130E28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F3CE7" w14:textId="446790F0" w:rsidR="00130E28" w:rsidRDefault="0072055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130E28" w14:paraId="41E5B31E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3E34F0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81D4F2" w14:textId="1153165E" w:rsidR="00130E28" w:rsidRDefault="0072055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32820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Liczba punktów ECTS (S/NS): </w:t>
            </w:r>
            <w:r>
              <w:rPr>
                <w:rFonts w:ascii="Times New Roman" w:hAnsi="Times New Roman"/>
                <w:b/>
                <w:color w:val="BF0041"/>
                <w:sz w:val="14"/>
                <w:szCs w:val="14"/>
              </w:rPr>
              <w:t>3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70FCC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30E28" w14:paraId="57F5D2DE" w14:textId="77777777">
        <w:tc>
          <w:tcPr>
            <w:tcW w:w="16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54D9B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F06A1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52BE27BA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6F138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60EBB3" w14:textId="3B8DD436" w:rsidR="00130E28" w:rsidRDefault="0072055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F239F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64C54" w14:textId="1DBBD2A8" w:rsidR="00130E28" w:rsidRDefault="00720552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AE386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273736" w14:textId="6B214ED0" w:rsidR="00130E28" w:rsidRDefault="007E4D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E00EA" w14:textId="77777777" w:rsidR="00130E28" w:rsidRDefault="00130E28"/>
        </w:tc>
      </w:tr>
      <w:tr w:rsidR="00130E28" w14:paraId="5CF64080" w14:textId="77777777">
        <w:tc>
          <w:tcPr>
            <w:tcW w:w="16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A781E4" w14:textId="77777777" w:rsidR="00130E28" w:rsidRDefault="00130E28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2EC93E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EB18F4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2922C8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D2819D7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41603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D40D0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62C4F98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color w:val="BF0041"/>
              </w:rPr>
            </w:pPr>
            <w:r w:rsidRPr="00720552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30E28" w14:paraId="659A66B4" w14:textId="77777777">
        <w:trPr>
          <w:trHeight w:val="255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556DF" w14:textId="77777777" w:rsidR="00130E2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2AA30" w14:textId="798C2808" w:rsidR="00130E28" w:rsidRDefault="007E4D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37D2F9" w14:textId="177ADE69" w:rsidR="00130E28" w:rsidRDefault="007E4D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564A3" w14:textId="6B828E55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7E4D85">
              <w:rPr>
                <w:rFonts w:ascii="Times New Roman" w:hAnsi="Times New Roman"/>
                <w:sz w:val="16"/>
                <w:szCs w:val="16"/>
              </w:rPr>
              <w:t>/9</w:t>
            </w:r>
          </w:p>
        </w:tc>
        <w:tc>
          <w:tcPr>
            <w:tcW w:w="46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2944F" w14:textId="0CECCFF6" w:rsidR="00130E28" w:rsidRDefault="007E4D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08567" w14:textId="4258D243" w:rsidR="00130E28" w:rsidRDefault="007E4D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130E28" w14:paraId="64B94F3E" w14:textId="77777777">
        <w:trPr>
          <w:trHeight w:val="255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63009F" w14:textId="77777777" w:rsidR="00130E2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1BCFEB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044375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9CDE96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3D65D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39EA1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30E28" w14:paraId="15E8FDD5" w14:textId="77777777">
        <w:trPr>
          <w:trHeight w:val="255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1E5AD" w14:textId="77777777" w:rsidR="00130E2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74E3C2" w14:textId="74B8CD47" w:rsidR="00130E28" w:rsidRDefault="007E4D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524F04" w14:textId="18B1568D" w:rsidR="00130E28" w:rsidRDefault="007E4D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DEF26" w14:textId="038A217C" w:rsidR="00130E28" w:rsidRDefault="000000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7E4D85">
              <w:rPr>
                <w:rFonts w:ascii="Times New Roman" w:hAnsi="Times New Roman"/>
                <w:sz w:val="16"/>
                <w:szCs w:val="16"/>
              </w:rPr>
              <w:t>/9</w:t>
            </w:r>
          </w:p>
        </w:tc>
        <w:tc>
          <w:tcPr>
            <w:tcW w:w="46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BC3C1B" w14:textId="77777777" w:rsidR="00130E28" w:rsidRDefault="00000000">
            <w:pPr>
              <w:pStyle w:val="Standard"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A8D3B" w14:textId="3250DD62" w:rsidR="00130E28" w:rsidRDefault="007E4D8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130E28" w14:paraId="66552BF2" w14:textId="77777777">
        <w:trPr>
          <w:trHeight w:val="255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E8F59" w14:textId="77777777" w:rsidR="00130E2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AE214D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4043E3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94F27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DE7665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0B179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30E28" w14:paraId="3FD30ABF" w14:textId="77777777">
        <w:trPr>
          <w:trHeight w:val="60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83DD92" w14:textId="77777777" w:rsidR="00130E2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D81125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66986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DAEC2F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38AE3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3E8B4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30E28" w14:paraId="32C54C6F" w14:textId="77777777">
        <w:trPr>
          <w:trHeight w:val="255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50148F" w14:textId="77777777" w:rsidR="00130E28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17D42" w14:textId="77777777" w:rsidR="00130E28" w:rsidRDefault="00130E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EEF24" w14:textId="77777777" w:rsidR="00130E28" w:rsidRDefault="00130E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4931B1" w14:textId="77777777" w:rsidR="00130E28" w:rsidRDefault="00130E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040AAC" w14:textId="77777777" w:rsidR="00130E28" w:rsidRDefault="00130E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A4B3D" w14:textId="77777777" w:rsidR="00130E28" w:rsidRDefault="00130E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30E28" w14:paraId="1751EBA7" w14:textId="77777777">
        <w:trPr>
          <w:trHeight w:val="279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122008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63A75B" w14:textId="036EFF8C" w:rsidR="00130E28" w:rsidRPr="00720552" w:rsidRDefault="007E4D8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17F65E" w14:textId="597D6A9D" w:rsidR="00130E28" w:rsidRPr="00720552" w:rsidRDefault="007E4D8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45</w:t>
            </w:r>
            <w:r w:rsidRPr="00720552">
              <w:rPr>
                <w:rFonts w:ascii="Times New Roman" w:hAnsi="Times New Roman"/>
                <w:b/>
                <w:bCs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369B6" w14:textId="77777777" w:rsidR="00130E28" w:rsidRPr="00720552" w:rsidRDefault="00000000">
            <w:pPr>
              <w:pStyle w:val="Standard"/>
              <w:spacing w:after="0" w:line="240" w:lineRule="auto"/>
              <w:jc w:val="center"/>
            </w:pPr>
            <w:r w:rsidRPr="00720552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0B44BB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589D11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E54A4" w14:textId="77777777" w:rsidR="00130E28" w:rsidRDefault="0000000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130E28" w14:paraId="4B87C249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A1180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E3F4E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9F6B14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0EDBACA5" w14:textId="77777777" w:rsidR="00130E28" w:rsidRDefault="00130E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AE945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53BFCE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1FD1A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30E28" w14:paraId="42A5AE2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353D51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7E1B40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84362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30D1E" w14:textId="77777777" w:rsidR="00130E28" w:rsidRDefault="00000000">
            <w:pPr>
              <w:pStyle w:val="Tekstpodstawowy"/>
              <w:spacing w:after="0" w:line="240" w:lineRule="auto"/>
              <w:rPr>
                <w:rStyle w:val="Pogrubienie"/>
                <w:b w:val="0"/>
                <w:bCs w:val="0"/>
              </w:rPr>
            </w:pPr>
            <w:r>
              <w:rPr>
                <w:sz w:val="16"/>
                <w:szCs w:val="16"/>
              </w:rPr>
              <w:t xml:space="preserve">W1 – student zna regulacje prawne dotyczące przesłuchań w postępowaniu karnym, w szczególności art. 171 k.p.k.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B3CF9" w14:textId="77777777" w:rsidR="00130E28" w:rsidRDefault="000000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K_W08, K_W16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EE6B5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30E28" w14:paraId="69ABDB85" w14:textId="77777777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18016F" w14:textId="77777777" w:rsidR="00130E28" w:rsidRDefault="00130E28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C00A6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1CDC6" w14:textId="77777777" w:rsidR="00130E28" w:rsidRDefault="00000000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W2 – student zna taktykę i metody przesłuchania świadka i podejrzanego.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300D3A" w14:textId="77777777" w:rsidR="00130E28" w:rsidRDefault="0000000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K_W03, K_W09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86448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30E28" w14:paraId="2F05239C" w14:textId="77777777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117475" w14:textId="77777777" w:rsidR="00130E28" w:rsidRDefault="00130E28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D58A4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E3E88" w14:textId="77777777" w:rsidR="00130E28" w:rsidRDefault="00000000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W3 – student zna zasady prowadzenia czynności procesowych takich jak okazanie i konfrontacja.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21BA2B" w14:textId="77777777" w:rsidR="00130E28" w:rsidRDefault="0000000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K_W07, K_W16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FBBD1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30E28" w14:paraId="3FC2DED1" w14:textId="77777777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3D39D" w14:textId="77777777" w:rsidR="00130E28" w:rsidRDefault="00130E28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4A13DD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8D96F" w14:textId="77777777" w:rsidR="00130E28" w:rsidRDefault="00000000">
            <w:pPr>
              <w:pStyle w:val="Tekstpodstawowy"/>
              <w:spacing w:after="0" w:line="240" w:lineRule="auto"/>
              <w:rPr>
                <w:rFonts w:eastAsia="Times New Roman" w:cs="Times New Roman"/>
                <w:sz w:val="16"/>
                <w:szCs w:val="16"/>
                <w:lang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W4 – student zna psychologiczne uwarunkowania składania zeznań oraz mechanizmy powstawania fałszywych zeznań.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EA2A20" w14:textId="77777777" w:rsidR="00130E28" w:rsidRDefault="0000000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K_W12, K_W14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ED4F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30E28" w14:paraId="32ED3300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AE014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AA3252D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D5F4E1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F01B44" w14:textId="77777777" w:rsidR="00130E28" w:rsidRDefault="00000000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U1 – student potrafi analizować sytuację procesową i dobierać właściwe metody przesłuchania.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2E275" w14:textId="77777777" w:rsidR="00130E28" w:rsidRDefault="0000000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K_U03, K_U07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68BC7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130E28" w14:paraId="427B18A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A5B72" w14:textId="77777777" w:rsidR="00130E28" w:rsidRDefault="00130E28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22F316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4888F" w14:textId="77777777" w:rsidR="00130E28" w:rsidRDefault="00000000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  <w:lang w:eastAsia="pl-PL"/>
              </w:rPr>
              <w:t xml:space="preserve">U2 – student potrafi ocenić wiarygodność zeznań oraz wykrywać sprzeczności w relacjach świadków i podejrzanych.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78946" w14:textId="77777777" w:rsidR="00130E28" w:rsidRDefault="000000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K_U02, K_U11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A2C87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130E28" w14:paraId="05675E6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E7254" w14:textId="77777777" w:rsidR="00130E28" w:rsidRDefault="00130E28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4ACF3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0BB51B" w14:textId="77777777" w:rsidR="00130E28" w:rsidRDefault="00000000">
            <w:pPr>
              <w:pStyle w:val="Tekstpodstawowy"/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U3 – student potrafi sporządzać dokumentację procesową z czynności przesłuchania, okazania i konfrontacji.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2F8394" w14:textId="77777777" w:rsidR="00130E28" w:rsidRDefault="000000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K_U06, K_U09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7BC81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130E28" w14:paraId="3983696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9C8DF2" w14:textId="77777777" w:rsidR="00130E28" w:rsidRDefault="00130E28"/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FE6D88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4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BCD477" w14:textId="77777777" w:rsidR="00130E28" w:rsidRDefault="00000000">
            <w:pPr>
              <w:pStyle w:val="Tekstpodstawowy"/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pl-PL"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U4 – student potrafi wykorzystać wiedzę kryminalistyczną i psychologiczną w analizie zachowania osoby przesłuchiwanej.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2FE62B" w14:textId="77777777" w:rsidR="00130E28" w:rsidRDefault="000000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K_U08, K_U13 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DF317" w14:textId="77777777" w:rsidR="00130E28" w:rsidRDefault="00130E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30E28" w14:paraId="1C620F7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6EBF01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0A23A25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9D5A6F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3341F" w14:textId="77777777" w:rsidR="00130E28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wrtext"/>
                <w:rFonts w:eastAsia="Times New Roman" w:cs="Times New Roman"/>
                <w:sz w:val="16"/>
                <w:szCs w:val="16"/>
                <w:lang w:bidi="ar-SA"/>
              </w:rPr>
              <w:t xml:space="preserve">K1 – student jest świadomy odpowiedzialności prawnej i etycznej związanej z prowadzeniem przesłuchań.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1358B0" w14:textId="77777777" w:rsidR="00130E28" w:rsidRDefault="000000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K_K01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E2018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130E28" w14:paraId="042DEDF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8F8EEEC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2BCA3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3B7814" w14:textId="77777777" w:rsidR="00130E28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wrtext"/>
                <w:sz w:val="16"/>
                <w:szCs w:val="16"/>
              </w:rPr>
              <w:t xml:space="preserve">K2 – student rozumie konieczność przestrzegania praw człowieka i zakazów dowodowych w procesie karnym.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7A8051" w14:textId="77777777" w:rsidR="00130E28" w:rsidRDefault="000000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K_K02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97BC3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130E28" w14:paraId="4560D37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10ED599" w14:textId="77777777" w:rsidR="00130E28" w:rsidRDefault="00130E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5499D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5EFC3" w14:textId="77777777" w:rsidR="00130E28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wrtext"/>
                <w:rFonts w:eastAsia="Times New Roman" w:cs="Times New Roman"/>
                <w:sz w:val="16"/>
                <w:szCs w:val="16"/>
                <w:lang w:bidi="ar-SA"/>
              </w:rPr>
              <w:t xml:space="preserve">K3 – student jest gotowy do krytycznej analizy informacji uzyskanych w toku przesłuchań.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4C02FA" w14:textId="77777777" w:rsidR="00130E28" w:rsidRDefault="000000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K_K03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B0378" w14:textId="77777777" w:rsidR="00130E28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2E9DFB10" w14:textId="77777777" w:rsidR="00130E28" w:rsidRDefault="00130E28">
      <w:pPr>
        <w:jc w:val="center"/>
        <w:rPr>
          <w:b/>
        </w:rPr>
      </w:pPr>
    </w:p>
    <w:p w14:paraId="7DB5656F" w14:textId="77777777" w:rsidR="00130E28" w:rsidRDefault="00130E28">
      <w:pPr>
        <w:jc w:val="center"/>
        <w:rPr>
          <w:b/>
        </w:rPr>
      </w:pPr>
    </w:p>
    <w:p w14:paraId="33013E3F" w14:textId="77777777" w:rsidR="00130E28" w:rsidRDefault="00000000">
      <w:pPr>
        <w:jc w:val="center"/>
        <w:rPr>
          <w:b/>
        </w:rPr>
      </w:pPr>
      <w:r>
        <w:rPr>
          <w:b/>
        </w:rPr>
        <w:t>Treści kształcenia</w:t>
      </w:r>
    </w:p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130E28" w14:paraId="5057C58B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DD884" w14:textId="77777777" w:rsidR="00130E2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33CA" w14:textId="77777777" w:rsidR="00130E2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130E28" w14:paraId="5F9C615C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3465" w14:textId="77777777" w:rsidR="00130E2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EACB" w14:textId="77777777" w:rsidR="00130E28" w:rsidRDefault="000000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130E28" w14:paraId="4DEACA09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EAAE" w14:textId="77777777" w:rsidR="00130E2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130E28" w14:paraId="396A7C83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9748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hint="eastAsia"/>
                <w:sz w:val="20"/>
                <w:szCs w:val="20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lastRenderedPageBreak/>
              <w:t>Wykład 1</w:t>
            </w:r>
          </w:p>
          <w:p w14:paraId="45998118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Podstawy prawne przesłuchania w postępowaniu karnym.</w:t>
            </w:r>
          </w:p>
          <w:p w14:paraId="2CFA4AB0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2</w:t>
            </w:r>
          </w:p>
          <w:p w14:paraId="19101B08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art. 171 k.p.k. w świetle osobowego źródła dowodowego.</w:t>
            </w:r>
          </w:p>
          <w:p w14:paraId="19E9B443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3</w:t>
            </w:r>
          </w:p>
          <w:p w14:paraId="35B52437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Etap swobodnej wypowiedzi osoby przesłuchiwanej.</w:t>
            </w:r>
          </w:p>
          <w:p w14:paraId="013B1C77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4</w:t>
            </w:r>
          </w:p>
          <w:p w14:paraId="53BFA379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Etap zadawania pytań dotyczących uszczegółowienia kwestii stanowiących przedmiot przesłuchania.</w:t>
            </w:r>
          </w:p>
          <w:p w14:paraId="79EF332B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5</w:t>
            </w:r>
          </w:p>
          <w:p w14:paraId="688AF899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Przesłanki udziału przedstawiciela ustawowego lub opiekuna faktycznego w czynności przesłuchania.</w:t>
            </w:r>
          </w:p>
          <w:p w14:paraId="366FE8B7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6</w:t>
            </w:r>
          </w:p>
          <w:p w14:paraId="7E3F73DE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Istota pytań sugerujących oraz pytań nieistotnych.</w:t>
            </w:r>
          </w:p>
          <w:p w14:paraId="634CFF1C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7</w:t>
            </w:r>
          </w:p>
          <w:p w14:paraId="1BE3D1EE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Zakaz stosowania niedozwolonych metod przesłuchania.</w:t>
            </w:r>
          </w:p>
          <w:p w14:paraId="0DF95B80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8</w:t>
            </w:r>
          </w:p>
          <w:p w14:paraId="3237EE48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Konsekwencje naruszenia zakazów dowodowych z art. 171 §5 k.p.k.</w:t>
            </w:r>
          </w:p>
          <w:p w14:paraId="26BCFD26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9</w:t>
            </w:r>
          </w:p>
          <w:p w14:paraId="3B486F1A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Taktyka przesłuchania świadka – świadek niechętny do składania zeznań.</w:t>
            </w:r>
          </w:p>
          <w:p w14:paraId="64DAF92E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10</w:t>
            </w:r>
          </w:p>
          <w:p w14:paraId="3F965784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przesłuchania świadka w przypadku podawania informacji nieprawdziwych.</w:t>
            </w:r>
          </w:p>
          <w:p w14:paraId="05A83BD2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11</w:t>
            </w:r>
          </w:p>
          <w:p w14:paraId="220BAB1A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psychologiczne przesłuchań (deiktyczna, symultaniczna).</w:t>
            </w:r>
          </w:p>
          <w:p w14:paraId="34AFC6AF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12</w:t>
            </w:r>
          </w:p>
          <w:p w14:paraId="5665F0EE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Taktyka przesłuchania podejrzanego – metody racjonalne.</w:t>
            </w:r>
          </w:p>
          <w:p w14:paraId="1FD8ADA2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13</w:t>
            </w:r>
          </w:p>
          <w:p w14:paraId="5689EB27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emocjonalne i kontrowersyjne przesłuchań.</w:t>
            </w:r>
          </w:p>
          <w:p w14:paraId="040F2611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14</w:t>
            </w:r>
          </w:p>
          <w:p w14:paraId="5434070F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Okazanie i konfrontacja w postępowaniu karnym.</w:t>
            </w:r>
          </w:p>
          <w:p w14:paraId="6AFF9CB8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bCs w:val="0"/>
                <w:sz w:val="20"/>
                <w:szCs w:val="20"/>
                <w:lang w:bidi="hi-IN"/>
              </w:rPr>
              <w:t>Wykład 15</w:t>
            </w:r>
          </w:p>
          <w:p w14:paraId="18456619" w14:textId="4E70D0C7" w:rsidR="00130E28" w:rsidRPr="007E4D85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przesłuchań i pozyskiwania informacji stosowane w praktyce FBI i CIA.</w:t>
            </w:r>
          </w:p>
        </w:tc>
      </w:tr>
    </w:tbl>
    <w:p w14:paraId="4537869B" w14:textId="77777777" w:rsidR="00130E28" w:rsidRDefault="00130E28"/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130E28" w14:paraId="35735EAB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3BA0D" w14:textId="77777777" w:rsidR="00130E2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8B72" w14:textId="77777777" w:rsidR="00130E2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130E28" w14:paraId="4D2300B2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A030" w14:textId="77777777" w:rsidR="00130E2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11A6" w14:textId="77777777" w:rsidR="00130E28" w:rsidRDefault="000000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Praca w małych zespołach, analiza przypadków, dyskusja</w:t>
            </w:r>
          </w:p>
        </w:tc>
      </w:tr>
      <w:tr w:rsidR="00130E28" w14:paraId="3C4866A4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7C03" w14:textId="77777777" w:rsidR="00130E2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130E28" w14:paraId="1E64AB6E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7C77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hint="eastAsia"/>
                <w:sz w:val="20"/>
                <w:szCs w:val="20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lastRenderedPageBreak/>
              <w:t>Laboratorium 1</w:t>
            </w:r>
          </w:p>
          <w:p w14:paraId="6831C7BB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Przesłuchanie świadka – sporządzanie protokołu.</w:t>
            </w:r>
          </w:p>
          <w:p w14:paraId="58C83D5B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2</w:t>
            </w:r>
          </w:p>
          <w:p w14:paraId="14E69F88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Przesłuchanie świadka z wykorzystaniem rejestracji audio-wideo.</w:t>
            </w:r>
          </w:p>
          <w:p w14:paraId="6E82E537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3</w:t>
            </w:r>
          </w:p>
          <w:p w14:paraId="2EA073C1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prawidłowo sporządzonych protokołów przesłuchań.</w:t>
            </w:r>
          </w:p>
          <w:p w14:paraId="5C8587DB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4</w:t>
            </w:r>
          </w:p>
          <w:p w14:paraId="09B9C71C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Identyfikacja błędów procesowych w dokumentacji przesłuchań.</w:t>
            </w:r>
          </w:p>
          <w:p w14:paraId="37183BE3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5</w:t>
            </w:r>
          </w:p>
          <w:p w14:paraId="37BE4E94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Warunki techniczne pracowni przesłuchań.</w:t>
            </w:r>
          </w:p>
          <w:p w14:paraId="1AD958D0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6</w:t>
            </w:r>
          </w:p>
          <w:p w14:paraId="1F30DD42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Systemy nagłośnienia, oświetlenia i rejestracji obrazu.</w:t>
            </w:r>
          </w:p>
          <w:p w14:paraId="30A50192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7</w:t>
            </w:r>
          </w:p>
          <w:p w14:paraId="453A1AA7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Obsługa oprogramowania pracowni przesłuchań.</w:t>
            </w:r>
          </w:p>
          <w:p w14:paraId="611D3FA0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8</w:t>
            </w:r>
          </w:p>
          <w:p w14:paraId="3A1EB77D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Przesłuchanie podejrzanego – sporządzanie protokołu.</w:t>
            </w:r>
          </w:p>
          <w:p w14:paraId="4772127F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9</w:t>
            </w:r>
          </w:p>
          <w:p w14:paraId="7E3C750A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protokołów przesłuchań podejrzanego.</w:t>
            </w:r>
          </w:p>
          <w:p w14:paraId="7062F7D7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10</w:t>
            </w:r>
          </w:p>
          <w:p w14:paraId="1FCAF303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Identyfikacja uchybień procesowych.</w:t>
            </w:r>
          </w:p>
          <w:p w14:paraId="47D96FF7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11</w:t>
            </w:r>
          </w:p>
          <w:p w14:paraId="7BA92135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Okazanie – dobór osób i rzeczy do parady identyfikacyjnej.</w:t>
            </w:r>
          </w:p>
          <w:p w14:paraId="226BDD3A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12</w:t>
            </w:r>
          </w:p>
          <w:p w14:paraId="1F12ADFF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Okazanie z wykorzystaniem lustra fenickiego.</w:t>
            </w:r>
          </w:p>
          <w:p w14:paraId="2AA9E4C2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13</w:t>
            </w:r>
          </w:p>
          <w:p w14:paraId="52B9A724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Przeprowadzenie konfrontacji.</w:t>
            </w:r>
          </w:p>
          <w:p w14:paraId="374DE08D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14</w:t>
            </w:r>
          </w:p>
          <w:p w14:paraId="41AC5E35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protokołów okazania i konfrontacji.</w:t>
            </w:r>
          </w:p>
          <w:p w14:paraId="0CA7010E" w14:textId="77777777" w:rsidR="00130E28" w:rsidRDefault="00000000" w:rsidP="007E4D85">
            <w:pPr>
              <w:pStyle w:val="Nagwek3"/>
              <w:suppressAutoHyphens w:val="0"/>
              <w:spacing w:before="0" w:after="0" w:line="360" w:lineRule="auto"/>
              <w:textAlignment w:val="auto"/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bidi="hi-IN"/>
              </w:rPr>
              <w:t>Laboratorium 15</w:t>
            </w:r>
          </w:p>
          <w:p w14:paraId="7DE03BD7" w14:textId="77777777" w:rsidR="00130E28" w:rsidRDefault="00000000" w:rsidP="007E4D85">
            <w:pPr>
              <w:pStyle w:val="Tekstpodstawowy"/>
              <w:widowControl/>
              <w:suppressAutoHyphens w:val="0"/>
              <w:spacing w:after="0" w:line="360" w:lineRule="auto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Symulacja przesłuchania z wykorzystaniem technik FBI i CIA.</w:t>
            </w:r>
          </w:p>
        </w:tc>
      </w:tr>
    </w:tbl>
    <w:p w14:paraId="17116C69" w14:textId="77777777" w:rsidR="00130E28" w:rsidRDefault="00130E28"/>
    <w:p w14:paraId="4F84A37D" w14:textId="77777777" w:rsidR="00130E28" w:rsidRDefault="00130E28">
      <w:pPr>
        <w:pStyle w:val="Standard"/>
      </w:pPr>
    </w:p>
    <w:p w14:paraId="2E80C0DD" w14:textId="77777777" w:rsidR="00130E28" w:rsidRDefault="00130E28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1C739895" w14:textId="77777777" w:rsidR="00130E28" w:rsidRDefault="00130E28">
      <w:pPr>
        <w:pStyle w:val="Nagwek3"/>
        <w:spacing w:before="0" w:after="200"/>
        <w:rPr>
          <w:rFonts w:ascii="Times New Roman" w:hAnsi="Times New Roman"/>
          <w:sz w:val="20"/>
          <w:szCs w:val="20"/>
        </w:rPr>
      </w:pPr>
    </w:p>
    <w:p w14:paraId="19B14BBF" w14:textId="77777777" w:rsidR="00130E28" w:rsidRDefault="00130E28">
      <w:pPr>
        <w:pStyle w:val="Standard"/>
      </w:pPr>
    </w:p>
    <w:sectPr w:rsidR="00130E28">
      <w:pgSz w:w="11906" w:h="16838"/>
      <w:pgMar w:top="851" w:right="1418" w:bottom="851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E28"/>
    <w:rsid w:val="00130E28"/>
    <w:rsid w:val="004226D8"/>
    <w:rsid w:val="00720552"/>
    <w:rsid w:val="007E4D85"/>
    <w:rsid w:val="008B5275"/>
    <w:rsid w:val="00A604E3"/>
    <w:rsid w:val="00CC0587"/>
    <w:rsid w:val="00F6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8E304"/>
  <w15:docId w15:val="{A80D0143-1D13-466C-81C0-42052600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spacing w:before="140"/>
      <w:outlineLvl w:val="2"/>
    </w:pPr>
    <w:rPr>
      <w:rFonts w:ascii="Liberation Serif" w:eastAsia="NSimSun" w:hAnsi="Liberation Serif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desc-o-b-rest">
    <w:name w:val="desc-o-b-rest"/>
    <w:basedOn w:val="Domylnaczcionkaakapitu"/>
    <w:qFormat/>
    <w:rsid w:val="00E970B5"/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1">
    <w:name w:val="Standard1"/>
    <w:qFormat/>
    <w:pPr>
      <w:widowControl w:val="0"/>
      <w:textAlignment w:val="baseline"/>
    </w:pPr>
    <w:rPr>
      <w:rFonts w:ascii="Calibri" w:eastAsia="Arial Unicode MS" w:hAnsi="Calibri" w:cs="Tahoma"/>
      <w:color w:val="000000"/>
      <w:lang w:val="en-US" w:bidi="en-US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609</Words>
  <Characters>4135</Characters>
  <Application>Microsoft Office Word</Application>
  <DocSecurity>0</DocSecurity>
  <Lines>258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dc:description/>
  <cp:lastModifiedBy>Janusz Kawalec</cp:lastModifiedBy>
  <cp:revision>4</cp:revision>
  <cp:lastPrinted>2019-04-12T10:28:00Z</cp:lastPrinted>
  <dcterms:created xsi:type="dcterms:W3CDTF">2026-03-12T12:52:00Z</dcterms:created>
  <dcterms:modified xsi:type="dcterms:W3CDTF">2026-04-12T18:54:00Z</dcterms:modified>
  <dc:language>pl-PL</dc:language>
</cp:coreProperties>
</file>